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25" w:rsidRPr="00571C25" w:rsidRDefault="00571C25" w:rsidP="00571C25">
      <w:pPr>
        <w:widowControl w:val="0"/>
        <w:autoSpaceDE w:val="0"/>
        <w:autoSpaceDN w:val="0"/>
        <w:spacing w:after="0" w:line="240" w:lineRule="auto"/>
        <w:ind w:left="581" w:right="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71C25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АЛГОРИТМ</w:t>
      </w:r>
      <w:r w:rsidRPr="00571C25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ДЕЙСТВИЙ</w:t>
      </w:r>
    </w:p>
    <w:p w:rsidR="00571C25" w:rsidRPr="00571C25" w:rsidRDefault="00571C25" w:rsidP="00571C25">
      <w:pPr>
        <w:widowControl w:val="0"/>
        <w:autoSpaceDE w:val="0"/>
        <w:autoSpaceDN w:val="0"/>
        <w:spacing w:before="281" w:after="0" w:line="240" w:lineRule="auto"/>
        <w:ind w:left="58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71C25">
        <w:rPr>
          <w:rFonts w:ascii="Times New Roman" w:eastAsia="Times New Roman" w:hAnsi="Times New Roman" w:cs="Times New Roman"/>
          <w:b/>
          <w:sz w:val="24"/>
        </w:rPr>
        <w:t>ПРИ</w:t>
      </w:r>
      <w:r w:rsidRPr="00571C25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sz w:val="24"/>
        </w:rPr>
        <w:t>ОБНАРУЖЕНИИ</w:t>
      </w:r>
      <w:r w:rsidRPr="00571C25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sz w:val="24"/>
        </w:rPr>
        <w:t>НЕСАНКЦИОНИРОВАННЫХ</w:t>
      </w:r>
      <w:r w:rsidRPr="00571C25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sz w:val="24"/>
        </w:rPr>
        <w:t>ПОЛЕТОВ БЕСПИЛОТНЫХ</w:t>
      </w:r>
      <w:r w:rsidRPr="00571C25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sz w:val="24"/>
        </w:rPr>
        <w:t>ЛЕТАТЕЛЬНЫХ АППАРАТОВ</w:t>
      </w:r>
    </w:p>
    <w:p w:rsidR="00571C25" w:rsidRPr="00571C25" w:rsidRDefault="00571C25" w:rsidP="00571C25">
      <w:pPr>
        <w:widowControl w:val="0"/>
        <w:numPr>
          <w:ilvl w:val="0"/>
          <w:numId w:val="1"/>
        </w:numPr>
        <w:tabs>
          <w:tab w:val="left" w:pos="181"/>
        </w:tabs>
        <w:autoSpaceDE w:val="0"/>
        <w:autoSpaceDN w:val="0"/>
        <w:spacing w:before="273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71C25">
        <w:rPr>
          <w:rFonts w:ascii="Times New Roman" w:eastAsia="Times New Roman" w:hAnsi="Times New Roman" w:cs="Times New Roman"/>
          <w:b/>
          <w:sz w:val="28"/>
          <w:szCs w:val="28"/>
        </w:rPr>
        <w:t>БЩИЕ</w:t>
      </w:r>
      <w:r w:rsidRPr="00571C2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ПОЛОЖЕНИЯ.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after="0" w:line="240" w:lineRule="auto"/>
        <w:ind w:left="1" w:right="136" w:firstLine="4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sz w:val="28"/>
          <w:szCs w:val="28"/>
        </w:rPr>
        <w:t>Настоящий Алгоритм</w:t>
      </w:r>
      <w:r w:rsidRPr="00571C2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 xml:space="preserve">является внутренним правовым актом, разработанным в целях обеспечения личной безопасности работников и получателей социальных услуг СОГБУ «Холмовской дом-интернат для престарелых и инвалидов» (далее- Учреждение) и организации дополнительных мер по противодействию угрозам совершения террористических актов с использованием летательных </w:t>
      </w:r>
      <w:r w:rsidRPr="00571C25">
        <w:rPr>
          <w:rFonts w:ascii="Times New Roman" w:eastAsia="Times New Roman" w:hAnsi="Times New Roman" w:cs="Times New Roman"/>
          <w:spacing w:val="-2"/>
          <w:sz w:val="28"/>
          <w:szCs w:val="28"/>
        </w:rPr>
        <w:t>аппаратов.</w:t>
      </w:r>
    </w:p>
    <w:p w:rsidR="00571C25" w:rsidRPr="00571C25" w:rsidRDefault="00571C25" w:rsidP="00571C25">
      <w:pPr>
        <w:widowControl w:val="0"/>
        <w:numPr>
          <w:ilvl w:val="0"/>
          <w:numId w:val="1"/>
        </w:numPr>
        <w:tabs>
          <w:tab w:val="left" w:pos="181"/>
          <w:tab w:val="left" w:pos="351"/>
        </w:tabs>
        <w:autoSpaceDE w:val="0"/>
        <w:autoSpaceDN w:val="0"/>
        <w:spacing w:before="286" w:after="0" w:line="240" w:lineRule="auto"/>
        <w:ind w:left="351" w:hanging="2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571C2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ПОНЯТИЯ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273" w:after="0" w:line="242" w:lineRule="auto"/>
        <w:ind w:left="1" w:right="136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sz w:val="28"/>
          <w:szCs w:val="28"/>
        </w:rPr>
        <w:t>Беспилотный летательный аппарат</w:t>
      </w:r>
      <w:r w:rsidRPr="00571C2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или беспилотное воздушное судно (далее – БВС) является беспилотным авиационным комплексом, отличительной чертой которого является отсутствие пилота на борту.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272" w:after="0" w:line="242" w:lineRule="auto"/>
        <w:ind w:left="1"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sz w:val="28"/>
          <w:szCs w:val="28"/>
        </w:rPr>
        <w:t xml:space="preserve">Полет такого комплекса может функционировать с различной степенью </w:t>
      </w:r>
      <w:r w:rsidRPr="00571C25">
        <w:rPr>
          <w:rFonts w:ascii="Times New Roman" w:eastAsia="Times New Roman" w:hAnsi="Times New Roman" w:cs="Times New Roman"/>
          <w:spacing w:val="-2"/>
          <w:sz w:val="28"/>
          <w:szCs w:val="28"/>
        </w:rPr>
        <w:t>автономии:</w:t>
      </w:r>
    </w:p>
    <w:p w:rsidR="00571C25" w:rsidRPr="00571C25" w:rsidRDefault="00571C25" w:rsidP="00571C25">
      <w:pPr>
        <w:widowControl w:val="0"/>
        <w:numPr>
          <w:ilvl w:val="1"/>
          <w:numId w:val="1"/>
        </w:numPr>
        <w:tabs>
          <w:tab w:val="left" w:pos="181"/>
        </w:tabs>
        <w:autoSpaceDE w:val="0"/>
        <w:autoSpaceDN w:val="0"/>
        <w:spacing w:before="274" w:after="0" w:line="240" w:lineRule="auto"/>
        <w:ind w:left="163" w:hanging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1C2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571C2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устройства</w:t>
      </w:r>
      <w:r w:rsidRPr="00571C2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дистанционного</w:t>
      </w:r>
      <w:r w:rsidRPr="00571C2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управления;</w:t>
      </w:r>
    </w:p>
    <w:p w:rsidR="00571C25" w:rsidRPr="00571C25" w:rsidRDefault="00571C25" w:rsidP="00571C25">
      <w:pPr>
        <w:widowControl w:val="0"/>
        <w:numPr>
          <w:ilvl w:val="1"/>
          <w:numId w:val="1"/>
        </w:numPr>
        <w:tabs>
          <w:tab w:val="left" w:pos="181"/>
          <w:tab w:val="left" w:pos="216"/>
        </w:tabs>
        <w:autoSpaceDE w:val="0"/>
        <w:autoSpaceDN w:val="0"/>
        <w:spacing w:before="278"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sz w:val="28"/>
          <w:szCs w:val="28"/>
        </w:rPr>
        <w:t xml:space="preserve">с помощью системы автоматического пилотирования, функционирующей как на самом устройстве, так и на устройстве мониторинга и управлением </w:t>
      </w:r>
      <w:r w:rsidRPr="00571C25">
        <w:rPr>
          <w:rFonts w:ascii="Times New Roman" w:eastAsia="Times New Roman" w:hAnsi="Times New Roman" w:cs="Times New Roman"/>
          <w:spacing w:val="-2"/>
          <w:sz w:val="28"/>
          <w:szCs w:val="28"/>
        </w:rPr>
        <w:t>полетом.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282" w:after="0" w:line="240" w:lineRule="auto"/>
        <w:ind w:left="1"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b/>
          <w:sz w:val="28"/>
          <w:szCs w:val="28"/>
        </w:rPr>
        <w:t xml:space="preserve">БВС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предназначены для выполнения миссий, представляющих существенную опасность для людей. Изначально они создавались предпочтительно для военных целей, но с развитием технологий нашли свое применение в гражданских сферах.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282" w:after="0" w:line="240" w:lineRule="auto"/>
        <w:ind w:left="1"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69"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b/>
          <w:sz w:val="28"/>
          <w:szCs w:val="28"/>
        </w:rPr>
        <w:t xml:space="preserve">БВС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– это искусственный мобильный объект (летательный аппарат), как правило, многоразового использования, не имеющий на борту экипажа человека-пилота и способный самостоятельно и целенаправленно перемещаться в воздухе для выполнения различных функций в автономном режиме</w:t>
      </w:r>
      <w:r w:rsidRPr="00571C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571C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571C2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Pr="00571C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управляющей</w:t>
      </w:r>
      <w:r w:rsidRPr="00571C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программы)</w:t>
      </w:r>
      <w:r w:rsidRPr="00571C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71C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посредством дистанционного управления, осуществляемого человеком – оператором со стационарного или мобиль</w:t>
      </w:r>
      <w:bookmarkStart w:id="0" w:name="_GoBack"/>
      <w:bookmarkEnd w:id="0"/>
      <w:r w:rsidRPr="00571C25">
        <w:rPr>
          <w:rFonts w:ascii="Times New Roman" w:eastAsia="Times New Roman" w:hAnsi="Times New Roman" w:cs="Times New Roman"/>
          <w:sz w:val="28"/>
          <w:szCs w:val="28"/>
        </w:rPr>
        <w:t>ного пульта управления, как правило, подразделяется по предназначению</w:t>
      </w:r>
      <w:r w:rsidRPr="00571C2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71C25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военные</w:t>
      </w:r>
      <w:r w:rsidRPr="00571C25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гражданские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277" w:after="0" w:line="240" w:lineRule="auto"/>
        <w:ind w:left="1"/>
        <w:rPr>
          <w:rFonts w:ascii="Times New Roman" w:eastAsia="Times New Roman" w:hAnsi="Times New Roman" w:cs="Times New Roman"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71C2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  <w:r w:rsidRPr="00571C25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571C2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571C2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pacing w:val="-4"/>
          <w:sz w:val="28"/>
          <w:szCs w:val="28"/>
        </w:rPr>
        <w:t>быть:</w:t>
      </w:r>
    </w:p>
    <w:p w:rsidR="00571C25" w:rsidRPr="00571C25" w:rsidRDefault="00571C25" w:rsidP="00571C25">
      <w:pPr>
        <w:widowControl w:val="0"/>
        <w:numPr>
          <w:ilvl w:val="1"/>
          <w:numId w:val="1"/>
        </w:numPr>
        <w:tabs>
          <w:tab w:val="left" w:pos="181"/>
        </w:tabs>
        <w:autoSpaceDE w:val="0"/>
        <w:autoSpaceDN w:val="0"/>
        <w:spacing w:before="281" w:after="0" w:line="240" w:lineRule="auto"/>
        <w:ind w:left="163" w:hanging="162"/>
        <w:rPr>
          <w:rFonts w:ascii="Times New Roman" w:eastAsia="Times New Roman" w:hAnsi="Times New Roman" w:cs="Times New Roman"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sz w:val="28"/>
          <w:szCs w:val="28"/>
        </w:rPr>
        <w:t>самолет,</w:t>
      </w:r>
      <w:r w:rsidRPr="00571C25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квадрокоптер,</w:t>
      </w:r>
      <w:r w:rsidRPr="00571C2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зоофоб</w:t>
      </w:r>
      <w:r w:rsidRPr="00571C25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571C2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571C2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птицы,</w:t>
      </w:r>
      <w:r w:rsidRPr="00571C2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pacing w:val="-2"/>
          <w:sz w:val="28"/>
          <w:szCs w:val="28"/>
        </w:rPr>
        <w:t>насекомого).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279" w:after="0" w:line="240" w:lineRule="auto"/>
        <w:ind w:left="1"/>
        <w:rPr>
          <w:rFonts w:ascii="Times New Roman" w:eastAsia="Times New Roman" w:hAnsi="Times New Roman" w:cs="Times New Roman"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71C2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взлетной</w:t>
      </w:r>
      <w:r w:rsidRPr="00571C2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массе</w:t>
      </w:r>
      <w:r w:rsidRPr="00571C2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1C2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дальности</w:t>
      </w:r>
      <w:r w:rsidRPr="00571C2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pacing w:val="-2"/>
          <w:sz w:val="28"/>
          <w:szCs w:val="28"/>
        </w:rPr>
        <w:t>действия:</w:t>
      </w:r>
    </w:p>
    <w:p w:rsidR="00571C25" w:rsidRPr="00571C25" w:rsidRDefault="00571C25" w:rsidP="00571C25">
      <w:pPr>
        <w:widowControl w:val="0"/>
        <w:numPr>
          <w:ilvl w:val="1"/>
          <w:numId w:val="1"/>
        </w:numPr>
        <w:tabs>
          <w:tab w:val="left" w:pos="1"/>
          <w:tab w:val="left" w:pos="181"/>
        </w:tabs>
        <w:autoSpaceDE w:val="0"/>
        <w:autoSpaceDN w:val="0"/>
        <w:spacing w:before="203" w:after="0" w:line="278" w:lineRule="auto"/>
        <w:ind w:right="137" w:hanging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sz w:val="28"/>
          <w:szCs w:val="28"/>
        </w:rPr>
        <w:t xml:space="preserve">микро и мини - летательный аппарат ближнего радиуса действия (взлетная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lastRenderedPageBreak/>
        <w:t>масса до 5 кг, дальность действия до 25-40 км);</w:t>
      </w:r>
    </w:p>
    <w:p w:rsidR="00571C25" w:rsidRPr="00571C25" w:rsidRDefault="00571C25" w:rsidP="00571C25">
      <w:pPr>
        <w:widowControl w:val="0"/>
        <w:numPr>
          <w:ilvl w:val="1"/>
          <w:numId w:val="1"/>
        </w:numPr>
        <w:tabs>
          <w:tab w:val="left" w:pos="181"/>
        </w:tabs>
        <w:autoSpaceDE w:val="0"/>
        <w:autoSpaceDN w:val="0"/>
        <w:spacing w:before="194" w:after="0" w:line="240" w:lineRule="auto"/>
        <w:ind w:left="170" w:hanging="169"/>
        <w:rPr>
          <w:rFonts w:ascii="Times New Roman" w:eastAsia="Times New Roman" w:hAnsi="Times New Roman" w:cs="Times New Roman"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sz w:val="28"/>
          <w:szCs w:val="28"/>
        </w:rPr>
        <w:t>легкие</w:t>
      </w:r>
      <w:r w:rsidRPr="00571C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летательные</w:t>
      </w:r>
      <w:r w:rsidRPr="00571C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аппараты</w:t>
      </w:r>
      <w:r w:rsidRPr="00571C2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571C2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радиуса</w:t>
      </w:r>
      <w:r w:rsidRPr="00571C2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571C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(взлетная</w:t>
      </w:r>
      <w:r w:rsidRPr="00571C2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масса</w:t>
      </w:r>
      <w:r w:rsidRPr="00571C2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pacing w:val="-5"/>
          <w:sz w:val="28"/>
          <w:szCs w:val="28"/>
        </w:rPr>
        <w:t>до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47" w:after="0" w:line="240" w:lineRule="auto"/>
        <w:ind w:left="1"/>
        <w:rPr>
          <w:rFonts w:ascii="Times New Roman" w:eastAsia="Times New Roman" w:hAnsi="Times New Roman" w:cs="Times New Roman"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sz w:val="28"/>
          <w:szCs w:val="28"/>
        </w:rPr>
        <w:t>50-100</w:t>
      </w:r>
      <w:r w:rsidRPr="00571C2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кг,</w:t>
      </w:r>
      <w:r w:rsidRPr="00571C2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дальность</w:t>
      </w:r>
      <w:r w:rsidRPr="00571C2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571C2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70-</w:t>
      </w:r>
      <w:r w:rsidRPr="00571C25">
        <w:rPr>
          <w:rFonts w:ascii="Times New Roman" w:eastAsia="Times New Roman" w:hAnsi="Times New Roman" w:cs="Times New Roman"/>
          <w:spacing w:val="-2"/>
          <w:sz w:val="28"/>
          <w:szCs w:val="28"/>
        </w:rPr>
        <w:t>150км);</w:t>
      </w:r>
    </w:p>
    <w:p w:rsidR="00571C25" w:rsidRPr="00571C25" w:rsidRDefault="00571C25" w:rsidP="00571C25">
      <w:pPr>
        <w:widowControl w:val="0"/>
        <w:numPr>
          <w:ilvl w:val="1"/>
          <w:numId w:val="1"/>
        </w:numPr>
        <w:tabs>
          <w:tab w:val="left" w:pos="181"/>
          <w:tab w:val="left" w:pos="242"/>
        </w:tabs>
        <w:autoSpaceDE w:val="0"/>
        <w:autoSpaceDN w:val="0"/>
        <w:spacing w:before="249" w:after="0" w:line="276" w:lineRule="auto"/>
        <w:ind w:right="13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sz w:val="28"/>
          <w:szCs w:val="28"/>
        </w:rPr>
        <w:t>средние летательные аппараты - (взлетная масса 100-300 кг, дальность действия 70-300 км);</w:t>
      </w:r>
    </w:p>
    <w:p w:rsidR="00571C25" w:rsidRPr="00571C25" w:rsidRDefault="00571C25" w:rsidP="00571C25">
      <w:pPr>
        <w:widowControl w:val="0"/>
        <w:numPr>
          <w:ilvl w:val="1"/>
          <w:numId w:val="1"/>
        </w:numPr>
        <w:tabs>
          <w:tab w:val="left" w:pos="181"/>
          <w:tab w:val="left" w:pos="302"/>
        </w:tabs>
        <w:autoSpaceDE w:val="0"/>
        <w:autoSpaceDN w:val="0"/>
        <w:spacing w:before="200" w:after="0" w:line="276" w:lineRule="auto"/>
        <w:ind w:right="13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sz w:val="28"/>
          <w:szCs w:val="28"/>
        </w:rPr>
        <w:t>среднетяжелые летательные аппараты - (взлетная масса 300-500 кг, дальность действия 70-300км);</w:t>
      </w:r>
    </w:p>
    <w:p w:rsidR="00571C25" w:rsidRPr="00571C25" w:rsidRDefault="00571C25" w:rsidP="00571C25">
      <w:pPr>
        <w:widowControl w:val="0"/>
        <w:numPr>
          <w:ilvl w:val="1"/>
          <w:numId w:val="1"/>
        </w:numPr>
        <w:tabs>
          <w:tab w:val="left" w:pos="181"/>
          <w:tab w:val="left" w:pos="237"/>
        </w:tabs>
        <w:autoSpaceDE w:val="0"/>
        <w:autoSpaceDN w:val="0"/>
        <w:spacing w:before="201" w:after="0" w:line="276" w:lineRule="auto"/>
        <w:ind w:right="138" w:firstLine="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sz w:val="28"/>
          <w:szCs w:val="28"/>
        </w:rPr>
        <w:t>тяжелые летательные аппараты</w:t>
      </w:r>
      <w:r w:rsidRPr="00571C2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среднего радиуса действия (взлетная масса более 500кг, дальность действия около 1500км).</w:t>
      </w:r>
    </w:p>
    <w:p w:rsidR="00571C25" w:rsidRPr="00571C25" w:rsidRDefault="00571C25" w:rsidP="00571C25">
      <w:pPr>
        <w:widowControl w:val="0"/>
        <w:numPr>
          <w:ilvl w:val="0"/>
          <w:numId w:val="1"/>
        </w:numPr>
        <w:tabs>
          <w:tab w:val="left" w:pos="181"/>
          <w:tab w:val="left" w:pos="211"/>
        </w:tabs>
        <w:autoSpaceDE w:val="0"/>
        <w:autoSpaceDN w:val="0"/>
        <w:spacing w:before="205" w:after="0" w:line="240" w:lineRule="auto"/>
        <w:ind w:left="211" w:hanging="21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571C2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ДЕЙСТВИЙ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242" w:after="0" w:line="276" w:lineRule="auto"/>
        <w:ind w:left="1" w:right="139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sz w:val="28"/>
          <w:szCs w:val="28"/>
        </w:rPr>
        <w:t>Применение (нахождение, пролет) БВС над объектами требует своевременных</w:t>
      </w:r>
      <w:r w:rsidRPr="00571C2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четких</w:t>
      </w:r>
      <w:r w:rsidRPr="00571C2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571C2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71C2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Pr="00571C2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персонала</w:t>
      </w:r>
      <w:r w:rsidRPr="00571C2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1C2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сотрудников</w:t>
      </w:r>
      <w:r w:rsidRPr="00571C2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охраны соответствующих объектов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202" w:after="0" w:line="276" w:lineRule="auto"/>
        <w:ind w:left="1" w:right="137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sz w:val="28"/>
          <w:szCs w:val="28"/>
        </w:rPr>
        <w:t>При обнаружении БВС над территорией расположения</w:t>
      </w:r>
      <w:r w:rsidRPr="00571C2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административного здания учреждения выставляется наблюдатель за БВС, которому необходимо</w:t>
      </w:r>
      <w:r w:rsidRPr="00571C2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по возможности зафиксировать:</w:t>
      </w:r>
    </w:p>
    <w:p w:rsidR="00571C25" w:rsidRPr="00571C25" w:rsidRDefault="00571C25" w:rsidP="00571C25">
      <w:pPr>
        <w:widowControl w:val="0"/>
        <w:numPr>
          <w:ilvl w:val="1"/>
          <w:numId w:val="1"/>
        </w:numPr>
        <w:tabs>
          <w:tab w:val="left" w:pos="181"/>
          <w:tab w:val="left" w:pos="302"/>
        </w:tabs>
        <w:autoSpaceDE w:val="0"/>
        <w:autoSpaceDN w:val="0"/>
        <w:spacing w:before="63" w:after="0" w:line="276" w:lineRule="auto"/>
        <w:ind w:right="136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время</w:t>
      </w:r>
      <w:r w:rsidRPr="00571C25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место обнаружения</w:t>
      </w:r>
      <w:r w:rsidRPr="00571C25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примерную высоту</w:t>
      </w:r>
      <w:r w:rsidRPr="00571C25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скорость и курс (направление) полета (движения),</w:t>
      </w:r>
      <w:r w:rsidRPr="00571C25">
        <w:rPr>
          <w:rFonts w:ascii="Times New Roman" w:eastAsia="Times New Roman" w:hAnsi="Times New Roman" w:cs="Times New Roman"/>
          <w:b/>
          <w:i/>
          <w:spacing w:val="8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количество летательных аппаратов,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возможно взрывные устройства, закрепленные на нем,</w:t>
      </w:r>
      <w:r w:rsidRPr="00571C25">
        <w:rPr>
          <w:rFonts w:ascii="Times New Roman" w:eastAsia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другие визуальные признаки).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195" w:after="0" w:line="276" w:lineRule="auto"/>
        <w:ind w:left="1" w:right="137" w:firstLine="2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sz w:val="28"/>
          <w:szCs w:val="28"/>
        </w:rPr>
        <w:t>В случае, когда беспилотное воздушное судно находится в воздушном пространстве</w:t>
      </w:r>
      <w:r w:rsidRPr="00571C2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над территорией, наблюдатель организовывает наблюдение за ним и докладывает руководителю объекта об изменении территориального положения БВС. Получив сообщения (доклад) от наблюдателя об обнаружении беспилотного воздушного судна над территорией</w:t>
      </w:r>
      <w:r w:rsidRPr="00571C2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расположения</w:t>
      </w:r>
      <w:r w:rsidRPr="00571C2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Pr="00571C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здания</w:t>
      </w:r>
      <w:r w:rsidRPr="00571C2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571C2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571C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непосредственно вблизи к этой территории, руководитель учреждения обязан: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245" w:after="0" w:line="240" w:lineRule="auto"/>
        <w:ind w:left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1" w:name="доложить_в_службу_экстренного_реагирован"/>
      <w:bookmarkEnd w:id="1"/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доложить</w:t>
      </w:r>
      <w:r w:rsidRPr="00571C25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Pr="00571C2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службу</w:t>
      </w:r>
      <w:r w:rsidRPr="00571C2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экстренного</w:t>
      </w:r>
      <w:r w:rsidRPr="00571C25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реагирования</w:t>
      </w:r>
      <w:r w:rsidRPr="00571C25">
        <w:rPr>
          <w:rFonts w:ascii="Times New Roman" w:eastAsia="Times New Roman" w:hAnsi="Times New Roman" w:cs="Times New Roman"/>
          <w:b/>
          <w:i/>
          <w:spacing w:val="61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по</w:t>
      </w:r>
      <w:r w:rsidRPr="00571C25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телефону</w:t>
      </w:r>
      <w:r w:rsidRPr="00571C25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112.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290" w:after="0" w:line="240" w:lineRule="auto"/>
        <w:ind w:left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2" w:name="-зафиксировать_дату_и_время_направления_"/>
      <w:bookmarkEnd w:id="2"/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-зафиксировать</w:t>
      </w:r>
      <w:r w:rsidRPr="00571C25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дату</w:t>
      </w:r>
      <w:r w:rsidRPr="00571C25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и</w:t>
      </w:r>
      <w:r w:rsidRPr="00571C2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время</w:t>
      </w:r>
      <w:r w:rsidRPr="00571C2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направления</w:t>
      </w:r>
      <w:r w:rsidRPr="00571C2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информации;</w:t>
      </w:r>
    </w:p>
    <w:p w:rsidR="00571C25" w:rsidRPr="00571C25" w:rsidRDefault="00571C25" w:rsidP="00571C25">
      <w:pPr>
        <w:widowControl w:val="0"/>
        <w:numPr>
          <w:ilvl w:val="1"/>
          <w:numId w:val="1"/>
        </w:numPr>
        <w:tabs>
          <w:tab w:val="left" w:pos="181"/>
        </w:tabs>
        <w:autoSpaceDE w:val="0"/>
        <w:autoSpaceDN w:val="0"/>
        <w:spacing w:before="290" w:after="0" w:line="276" w:lineRule="auto"/>
        <w:ind w:right="180" w:firstLine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3" w:name="-_принять_меры_для_получения_дополнитель"/>
      <w:bookmarkEnd w:id="3"/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принять</w:t>
      </w:r>
      <w:r w:rsidRPr="00571C2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меры</w:t>
      </w:r>
      <w:r w:rsidRPr="00571C25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для</w:t>
      </w:r>
      <w:r w:rsidRPr="00571C25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получения</w:t>
      </w:r>
      <w:r w:rsidRPr="00571C2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дополнительной</w:t>
      </w:r>
      <w:r w:rsidRPr="00571C25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информации,</w:t>
      </w:r>
      <w:r w:rsidRPr="00571C25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Pr="00571C25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том</w:t>
      </w:r>
      <w:r w:rsidRPr="00571C25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числе его фото-видеосъемки (при наличии соответствующей возможности);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239" w:after="0" w:line="276" w:lineRule="auto"/>
        <w:ind w:left="1" w:right="90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4" w:name="-по_возможности_исключить_нахождение_на_"/>
      <w:bookmarkEnd w:id="4"/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-по</w:t>
      </w:r>
      <w:r w:rsidRPr="00571C2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возможности</w:t>
      </w:r>
      <w:r w:rsidRPr="00571C25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исключить</w:t>
      </w:r>
      <w:r w:rsidRPr="00571C25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нахождение</w:t>
      </w:r>
      <w:r w:rsidRPr="00571C25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на</w:t>
      </w:r>
      <w:r w:rsidRPr="00571C25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открытых</w:t>
      </w:r>
      <w:r w:rsidRPr="00571C2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площадках массового скопления людей;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240" w:after="0" w:line="240" w:lineRule="auto"/>
        <w:ind w:left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5" w:name="-усилить_охрану,_а_также_пропускной_и_вн"/>
      <w:bookmarkEnd w:id="5"/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-усилить</w:t>
      </w:r>
      <w:r w:rsidRPr="00571C25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охрану,</w:t>
      </w:r>
      <w:r w:rsidRPr="00571C25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r w:rsidRPr="00571C25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также</w:t>
      </w:r>
      <w:r w:rsidRPr="00571C2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пропускной</w:t>
      </w:r>
      <w:r w:rsidRPr="00571C25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и</w:t>
      </w:r>
      <w:r w:rsidRPr="00571C25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внутриобъектовый</w:t>
      </w:r>
      <w:r w:rsidRPr="00571C2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режим;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288" w:after="0" w:line="276" w:lineRule="auto"/>
        <w:ind w:left="1" w:right="110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6" w:name="-организовывать_обход_территории_объекта"/>
      <w:bookmarkEnd w:id="6"/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-организовывать</w:t>
      </w:r>
      <w:r w:rsidRPr="00571C25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обход</w:t>
      </w:r>
      <w:r w:rsidRPr="00571C25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территории</w:t>
      </w:r>
      <w:r w:rsidRPr="00571C2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объекта</w:t>
      </w:r>
      <w:r w:rsidRPr="00571C25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Pr="00571C25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целях</w:t>
      </w:r>
      <w:r w:rsidRPr="00571C25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обнаружения подозрительных</w:t>
      </w:r>
      <w:r w:rsidRPr="00571C25">
        <w:rPr>
          <w:rFonts w:ascii="Times New Roman" w:eastAsia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(взрывоопасных )</w:t>
      </w:r>
      <w:r w:rsidRPr="00571C25">
        <w:rPr>
          <w:rFonts w:ascii="Times New Roman" w:eastAsia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предметов и лиц.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54" w:after="0" w:line="276" w:lineRule="auto"/>
        <w:ind w:left="1" w:right="147" w:firstLine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sz w:val="28"/>
          <w:szCs w:val="28"/>
        </w:rPr>
        <w:t>В случае посадки (падения) БВС на территорию учреждения наблюдатель проводит все мероприятия в соответствии с инструкцией по действиям обнаружения подозрительного предмета на территории объекта: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207" w:after="0" w:line="276" w:lineRule="auto"/>
        <w:ind w:left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-не</w:t>
      </w:r>
      <w:r w:rsidRPr="00571C25">
        <w:rPr>
          <w:rFonts w:ascii="Times New Roman" w:eastAsia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нарушать</w:t>
      </w:r>
      <w:r w:rsidRPr="00571C25">
        <w:rPr>
          <w:rFonts w:ascii="Times New Roman" w:eastAsia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целостность</w:t>
      </w:r>
      <w:r w:rsidRPr="00571C25">
        <w:rPr>
          <w:rFonts w:ascii="Times New Roman" w:eastAsia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обнаруженных</w:t>
      </w:r>
      <w:r w:rsidRPr="00571C25">
        <w:rPr>
          <w:rFonts w:ascii="Times New Roman" w:eastAsia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предметов</w:t>
      </w:r>
      <w:r w:rsidRPr="00571C25">
        <w:rPr>
          <w:rFonts w:ascii="Times New Roman" w:eastAsia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(не</w:t>
      </w:r>
      <w:r w:rsidRPr="00571C25">
        <w:rPr>
          <w:rFonts w:ascii="Times New Roman" w:eastAsia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трогать,</w:t>
      </w:r>
      <w:r w:rsidRPr="00571C25">
        <w:rPr>
          <w:rFonts w:ascii="Times New Roman" w:eastAsia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не перемещать, не открывать, не развязывать);</w:t>
      </w:r>
    </w:p>
    <w:p w:rsidR="00571C25" w:rsidRPr="00571C25" w:rsidRDefault="00571C25" w:rsidP="00571C25">
      <w:pPr>
        <w:widowControl w:val="0"/>
        <w:tabs>
          <w:tab w:val="left" w:pos="181"/>
          <w:tab w:val="left" w:pos="1758"/>
          <w:tab w:val="left" w:pos="3774"/>
          <w:tab w:val="left" w:pos="5650"/>
          <w:tab w:val="left" w:pos="6044"/>
          <w:tab w:val="left" w:pos="7952"/>
        </w:tabs>
        <w:autoSpaceDE w:val="0"/>
        <w:autoSpaceDN w:val="0"/>
        <w:spacing w:before="65" w:after="0" w:line="276" w:lineRule="auto"/>
        <w:ind w:left="1" w:right="146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-осмотреть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571C25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близлежащую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571C25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территорию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571C25">
        <w:rPr>
          <w:rFonts w:ascii="Times New Roman" w:eastAsia="Times New Roman" w:hAnsi="Times New Roman" w:cs="Times New Roman"/>
          <w:b/>
          <w:i/>
          <w:spacing w:val="-10"/>
          <w:sz w:val="28"/>
          <w:szCs w:val="28"/>
        </w:rPr>
        <w:t>и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571C25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постараться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571C25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запомнить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приметы посторонних лиц, их поведение, место нахождения;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201" w:after="0" w:line="240" w:lineRule="auto"/>
        <w:ind w:left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-оградить</w:t>
      </w:r>
      <w:r w:rsidRPr="00571C25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место</w:t>
      </w:r>
      <w:r w:rsidRPr="00571C2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расположения</w:t>
      </w:r>
      <w:r w:rsidRPr="00571C25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БВС</w:t>
      </w:r>
      <w:r w:rsidRPr="00571C25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и</w:t>
      </w:r>
      <w:r w:rsidRPr="00571C25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прекратить</w:t>
      </w:r>
      <w:r w:rsidRPr="00571C2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к</w:t>
      </w:r>
      <w:r w:rsidRPr="00571C25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нему</w:t>
      </w:r>
      <w:r w:rsidRPr="00571C25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доступ</w:t>
      </w:r>
      <w:r w:rsidRPr="00571C25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людей;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249" w:after="0" w:line="240" w:lineRule="auto"/>
        <w:ind w:left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-прекратить</w:t>
      </w:r>
      <w:r w:rsidRPr="00571C25">
        <w:rPr>
          <w:rFonts w:ascii="Times New Roman" w:eastAsia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передвижение</w:t>
      </w:r>
      <w:r w:rsidRPr="00571C25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на</w:t>
      </w:r>
      <w:r w:rsidRPr="00571C25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территории</w:t>
      </w:r>
      <w:r w:rsidRPr="00571C25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объекта;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244" w:after="0" w:line="278" w:lineRule="auto"/>
        <w:ind w:left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оставаться на рабочем месте до особого распоряжения руководителя и выполнять его указания, соблюдая меры предосторожности;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196" w:after="0" w:line="240" w:lineRule="auto"/>
        <w:ind w:left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-доложить</w:t>
      </w:r>
      <w:r w:rsidRPr="00571C2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Pr="00571C25">
        <w:rPr>
          <w:rFonts w:ascii="Times New Roman" w:eastAsia="Times New Roman" w:hAnsi="Times New Roman" w:cs="Times New Roman"/>
          <w:b/>
          <w:i/>
          <w:spacing w:val="62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службу</w:t>
      </w:r>
      <w:r w:rsidRPr="00571C25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экстренного</w:t>
      </w:r>
      <w:r w:rsidRPr="00571C2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реагирования</w:t>
      </w:r>
      <w:r w:rsidRPr="00571C25">
        <w:rPr>
          <w:rFonts w:ascii="Times New Roman" w:eastAsia="Times New Roman" w:hAnsi="Times New Roman" w:cs="Times New Roman"/>
          <w:b/>
          <w:i/>
          <w:spacing w:val="62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по</w:t>
      </w:r>
      <w:r w:rsidRPr="00571C25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z w:val="28"/>
          <w:szCs w:val="28"/>
        </w:rPr>
        <w:t>телефону</w:t>
      </w:r>
      <w:r w:rsidRPr="00571C25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>112.</w:t>
      </w:r>
    </w:p>
    <w:p w:rsidR="00571C25" w:rsidRPr="00571C25" w:rsidRDefault="00571C25" w:rsidP="00571C25">
      <w:pPr>
        <w:widowControl w:val="0"/>
        <w:tabs>
          <w:tab w:val="left" w:pos="181"/>
        </w:tabs>
        <w:autoSpaceDE w:val="0"/>
        <w:autoSpaceDN w:val="0"/>
        <w:spacing w:before="243" w:after="0" w:line="276" w:lineRule="auto"/>
        <w:ind w:left="2" w:firstLine="278"/>
        <w:rPr>
          <w:rFonts w:ascii="Times New Roman" w:eastAsia="Times New Roman" w:hAnsi="Times New Roman" w:cs="Times New Roman"/>
          <w:sz w:val="28"/>
          <w:szCs w:val="28"/>
        </w:rPr>
      </w:pPr>
      <w:r w:rsidRPr="00571C2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71C2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прибытии</w:t>
      </w:r>
      <w:r w:rsidRPr="00571C2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встретить</w:t>
      </w:r>
      <w:r w:rsidRPr="00571C2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сотрудников</w:t>
      </w:r>
      <w:r w:rsidRPr="00571C2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УФСБ,</w:t>
      </w:r>
      <w:r w:rsidRPr="00571C2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УМВД,</w:t>
      </w:r>
      <w:r w:rsidRPr="00571C2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Росгвардии</w:t>
      </w:r>
      <w:r w:rsidRPr="00571C2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1C2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71C2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необходимости сопроводить</w:t>
      </w:r>
      <w:r w:rsidRPr="00571C2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1C25">
        <w:rPr>
          <w:rFonts w:ascii="Times New Roman" w:eastAsia="Times New Roman" w:hAnsi="Times New Roman" w:cs="Times New Roman"/>
          <w:sz w:val="28"/>
          <w:szCs w:val="28"/>
        </w:rPr>
        <w:t>их к месту расположения БВС.</w:t>
      </w:r>
    </w:p>
    <w:p w:rsidR="00571C25" w:rsidRPr="00571C25" w:rsidRDefault="00571C25" w:rsidP="00571C25">
      <w:pPr>
        <w:widowControl w:val="0"/>
        <w:autoSpaceDE w:val="0"/>
        <w:autoSpaceDN w:val="0"/>
        <w:spacing w:before="282"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71C25" w:rsidRPr="00571C25" w:rsidSect="00571C25">
          <w:pgSz w:w="11910" w:h="16840"/>
          <w:pgMar w:top="426" w:right="708" w:bottom="280" w:left="1700" w:header="720" w:footer="720" w:gutter="0"/>
          <w:cols w:space="720"/>
        </w:sectPr>
      </w:pPr>
    </w:p>
    <w:p w:rsidR="00F26CC7" w:rsidRDefault="00F26CC7"/>
    <w:sectPr w:rsidR="00F26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668B8"/>
    <w:multiLevelType w:val="hybridMultilevel"/>
    <w:tmpl w:val="3E56F1A6"/>
    <w:lvl w:ilvl="0" w:tplc="FB3A6E84">
      <w:start w:val="1"/>
      <w:numFmt w:val="decimal"/>
      <w:lvlText w:val="%1."/>
      <w:lvlJc w:val="left"/>
      <w:pPr>
        <w:ind w:left="421" w:hanging="24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2AB6D76C">
      <w:numFmt w:val="bullet"/>
      <w:lvlText w:val="-"/>
      <w:lvlJc w:val="left"/>
      <w:pPr>
        <w:ind w:left="1" w:hanging="30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CBB6ACDA">
      <w:numFmt w:val="bullet"/>
      <w:lvlText w:val="•"/>
      <w:lvlJc w:val="left"/>
      <w:pPr>
        <w:ind w:left="1428" w:hanging="303"/>
      </w:pPr>
      <w:rPr>
        <w:rFonts w:hint="default"/>
        <w:lang w:val="ru-RU" w:eastAsia="en-US" w:bidi="ar-SA"/>
      </w:rPr>
    </w:lvl>
    <w:lvl w:ilvl="3" w:tplc="C902C81A">
      <w:numFmt w:val="bullet"/>
      <w:lvlText w:val="•"/>
      <w:lvlJc w:val="left"/>
      <w:pPr>
        <w:ind w:left="2437" w:hanging="303"/>
      </w:pPr>
      <w:rPr>
        <w:rFonts w:hint="default"/>
        <w:lang w:val="ru-RU" w:eastAsia="en-US" w:bidi="ar-SA"/>
      </w:rPr>
    </w:lvl>
    <w:lvl w:ilvl="4" w:tplc="49605E54">
      <w:numFmt w:val="bullet"/>
      <w:lvlText w:val="•"/>
      <w:lvlJc w:val="left"/>
      <w:pPr>
        <w:ind w:left="3446" w:hanging="303"/>
      </w:pPr>
      <w:rPr>
        <w:rFonts w:hint="default"/>
        <w:lang w:val="ru-RU" w:eastAsia="en-US" w:bidi="ar-SA"/>
      </w:rPr>
    </w:lvl>
    <w:lvl w:ilvl="5" w:tplc="183E5E72">
      <w:numFmt w:val="bullet"/>
      <w:lvlText w:val="•"/>
      <w:lvlJc w:val="left"/>
      <w:pPr>
        <w:ind w:left="4454" w:hanging="303"/>
      </w:pPr>
      <w:rPr>
        <w:rFonts w:hint="default"/>
        <w:lang w:val="ru-RU" w:eastAsia="en-US" w:bidi="ar-SA"/>
      </w:rPr>
    </w:lvl>
    <w:lvl w:ilvl="6" w:tplc="AA8EA25E">
      <w:numFmt w:val="bullet"/>
      <w:lvlText w:val="•"/>
      <w:lvlJc w:val="left"/>
      <w:pPr>
        <w:ind w:left="5463" w:hanging="303"/>
      </w:pPr>
      <w:rPr>
        <w:rFonts w:hint="default"/>
        <w:lang w:val="ru-RU" w:eastAsia="en-US" w:bidi="ar-SA"/>
      </w:rPr>
    </w:lvl>
    <w:lvl w:ilvl="7" w:tplc="74F8D45E">
      <w:numFmt w:val="bullet"/>
      <w:lvlText w:val="•"/>
      <w:lvlJc w:val="left"/>
      <w:pPr>
        <w:ind w:left="6472" w:hanging="303"/>
      </w:pPr>
      <w:rPr>
        <w:rFonts w:hint="default"/>
        <w:lang w:val="ru-RU" w:eastAsia="en-US" w:bidi="ar-SA"/>
      </w:rPr>
    </w:lvl>
    <w:lvl w:ilvl="8" w:tplc="C792E984">
      <w:numFmt w:val="bullet"/>
      <w:lvlText w:val="•"/>
      <w:lvlJc w:val="left"/>
      <w:pPr>
        <w:ind w:left="7480" w:hanging="30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25"/>
    <w:rsid w:val="00571C25"/>
    <w:rsid w:val="00F2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3A56"/>
  <w15:chartTrackingRefBased/>
  <w15:docId w15:val="{0FE44284-F7DE-4B21-9CE2-FA892E45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Margarita</cp:lastModifiedBy>
  <cp:revision>1</cp:revision>
  <dcterms:created xsi:type="dcterms:W3CDTF">2025-03-21T09:30:00Z</dcterms:created>
  <dcterms:modified xsi:type="dcterms:W3CDTF">2025-03-21T09:33:00Z</dcterms:modified>
</cp:coreProperties>
</file>